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EB" w:rsidRDefault="004673EB" w:rsidP="004673EB">
      <w:pPr>
        <w:rPr>
          <w:rFonts w:ascii="Arial" w:hAnsi="Arial" w:cs="Arial"/>
          <w:b/>
          <w:sz w:val="28"/>
          <w:szCs w:val="28"/>
        </w:rPr>
      </w:pPr>
      <w:r w:rsidRPr="004673EB">
        <w:rPr>
          <w:rFonts w:ascii="Arial" w:hAnsi="Arial" w:cs="Arial"/>
          <w:b/>
          <w:sz w:val="32"/>
          <w:szCs w:val="28"/>
        </w:rPr>
        <w:t xml:space="preserve"> </w:t>
      </w:r>
      <w:r w:rsidRPr="004673EB">
        <w:rPr>
          <w:rFonts w:ascii="Arial" w:hAnsi="Arial" w:cs="Arial"/>
          <w:b/>
          <w:sz w:val="28"/>
          <w:szCs w:val="28"/>
        </w:rPr>
        <w:t>Black Horse Hill Infant School F</w:t>
      </w:r>
      <w:r w:rsidR="001D2C25" w:rsidRPr="004673EB">
        <w:rPr>
          <w:rFonts w:ascii="Arial" w:hAnsi="Arial" w:cs="Arial"/>
          <w:b/>
          <w:sz w:val="28"/>
          <w:szCs w:val="28"/>
        </w:rPr>
        <w:t xml:space="preserve">oundation Stage Long Term Plan Overview </w:t>
      </w:r>
    </w:p>
    <w:p w:rsidR="004673EB" w:rsidRPr="0071449C" w:rsidRDefault="004673EB" w:rsidP="004673EB">
      <w:pPr>
        <w:rPr>
          <w:rFonts w:ascii="Arial" w:hAnsi="Arial" w:cs="Arial"/>
          <w:b/>
          <w:sz w:val="28"/>
          <w:szCs w:val="28"/>
        </w:rPr>
      </w:pPr>
      <w:r>
        <w:rPr>
          <w:rFonts w:ascii="Arial" w:hAnsi="Arial" w:cs="Arial"/>
          <w:b/>
          <w:sz w:val="28"/>
          <w:szCs w:val="28"/>
        </w:rPr>
        <w:t xml:space="preserve"> </w:t>
      </w:r>
      <w:r w:rsidR="00340B03">
        <w:rPr>
          <w:rFonts w:ascii="Arial" w:hAnsi="Arial" w:cs="Arial"/>
          <w:b/>
          <w:sz w:val="28"/>
          <w:szCs w:val="28"/>
        </w:rPr>
        <w:t>Spring</w:t>
      </w:r>
      <w:r w:rsidRPr="0071449C">
        <w:rPr>
          <w:rFonts w:ascii="Arial" w:hAnsi="Arial" w:cs="Arial"/>
          <w:b/>
          <w:sz w:val="28"/>
          <w:szCs w:val="28"/>
        </w:rPr>
        <w:t xml:space="preserve"> Term</w:t>
      </w:r>
      <w:r>
        <w:rPr>
          <w:rFonts w:ascii="Arial" w:hAnsi="Arial" w:cs="Arial"/>
          <w:b/>
          <w:sz w:val="28"/>
          <w:szCs w:val="28"/>
        </w:rPr>
        <w:t xml:space="preserve">   </w:t>
      </w:r>
      <w:r>
        <w:rPr>
          <w:rFonts w:ascii="Arial" w:hAnsi="Arial" w:cs="Arial"/>
          <w:b/>
          <w:sz w:val="28"/>
          <w:szCs w:val="28"/>
        </w:rPr>
        <w:tab/>
        <w:t xml:space="preserve">Foundation </w:t>
      </w:r>
      <w:proofErr w:type="gramStart"/>
      <w:r>
        <w:rPr>
          <w:rFonts w:ascii="Arial" w:hAnsi="Arial" w:cs="Arial"/>
          <w:b/>
          <w:sz w:val="28"/>
          <w:szCs w:val="28"/>
        </w:rPr>
        <w:t>1</w:t>
      </w:r>
      <w:r w:rsidRPr="0071449C">
        <w:rPr>
          <w:rFonts w:ascii="Arial" w:hAnsi="Arial" w:cs="Arial"/>
          <w:b/>
          <w:sz w:val="28"/>
          <w:szCs w:val="28"/>
        </w:rPr>
        <w:t xml:space="preserve">  2019</w:t>
      </w:r>
      <w:proofErr w:type="gramEnd"/>
      <w:r w:rsidRPr="0071449C">
        <w:rPr>
          <w:rFonts w:ascii="Arial" w:hAnsi="Arial" w:cs="Arial"/>
          <w:b/>
          <w:sz w:val="28"/>
          <w:szCs w:val="28"/>
        </w:rPr>
        <w:t>-20</w:t>
      </w:r>
      <w:bookmarkStart w:id="0" w:name="_GoBack"/>
      <w:bookmarkEnd w:id="0"/>
    </w:p>
    <w:tbl>
      <w:tblPr>
        <w:tblStyle w:val="TableGrid"/>
        <w:tblpPr w:leftFromText="180" w:rightFromText="180" w:vertAnchor="text" w:horzAnchor="margin" w:tblpY="196"/>
        <w:tblW w:w="0" w:type="auto"/>
        <w:tblLook w:val="04A0" w:firstRow="1" w:lastRow="0" w:firstColumn="1" w:lastColumn="0" w:noHBand="0" w:noVBand="1"/>
      </w:tblPr>
      <w:tblGrid>
        <w:gridCol w:w="14174"/>
      </w:tblGrid>
      <w:tr w:rsidR="004673EB" w:rsidTr="00456C86">
        <w:trPr>
          <w:trHeight w:val="2258"/>
        </w:trPr>
        <w:tc>
          <w:tcPr>
            <w:tcW w:w="14174" w:type="dxa"/>
          </w:tcPr>
          <w:p w:rsidR="004673EB" w:rsidRDefault="00340B03" w:rsidP="004673EB">
            <w:pPr>
              <w:rPr>
                <w:rFonts w:ascii="Arial" w:hAnsi="Arial" w:cs="Arial"/>
                <w:sz w:val="20"/>
                <w:szCs w:val="20"/>
              </w:rPr>
            </w:pPr>
            <w:r w:rsidRPr="00340B03">
              <w:rPr>
                <w:rFonts w:ascii="Arial" w:hAnsi="Arial" w:cs="Arial"/>
                <w:sz w:val="20"/>
                <w:szCs w:val="20"/>
              </w:rPr>
              <w:t xml:space="preserve">This term we will be focussing on reading story books and information books about Chinese New Year, Spring, New Life and Easter. </w:t>
            </w:r>
            <w:r>
              <w:rPr>
                <w:rFonts w:ascii="Arial" w:hAnsi="Arial" w:cs="Arial"/>
                <w:sz w:val="20"/>
                <w:szCs w:val="20"/>
              </w:rPr>
              <w:t xml:space="preserve">The children will take part in multicultural activities to mark Chinese New Year such as trying Chinese food and learning a dragon dance. </w:t>
            </w:r>
          </w:p>
          <w:p w:rsidR="00340B03" w:rsidRDefault="00340B03" w:rsidP="004673EB">
            <w:pPr>
              <w:rPr>
                <w:rFonts w:ascii="Arial" w:hAnsi="Arial" w:cs="Arial"/>
                <w:sz w:val="20"/>
                <w:szCs w:val="20"/>
              </w:rPr>
            </w:pPr>
            <w:r>
              <w:rPr>
                <w:rFonts w:ascii="Arial" w:hAnsi="Arial" w:cs="Arial"/>
                <w:sz w:val="20"/>
                <w:szCs w:val="20"/>
              </w:rPr>
              <w:t xml:space="preserve">We will be looking at seasonal changes taking place around us and plant a variety of seeds and plants in our outdoor area. We will explore how people celebrate Easter and take part in related activities such as an Easter egg hunt. </w:t>
            </w:r>
          </w:p>
          <w:p w:rsidR="00340B03" w:rsidRDefault="00340B03" w:rsidP="004673EB">
            <w:pPr>
              <w:rPr>
                <w:rFonts w:ascii="Arial" w:hAnsi="Arial" w:cs="Arial"/>
                <w:sz w:val="20"/>
                <w:szCs w:val="20"/>
              </w:rPr>
            </w:pPr>
          </w:p>
          <w:p w:rsidR="00132A64" w:rsidRDefault="00340B03" w:rsidP="004673EB">
            <w:pPr>
              <w:rPr>
                <w:rFonts w:ascii="Arial" w:hAnsi="Arial" w:cs="Arial"/>
                <w:sz w:val="20"/>
                <w:szCs w:val="20"/>
              </w:rPr>
            </w:pPr>
            <w:r>
              <w:rPr>
                <w:rFonts w:ascii="Arial" w:hAnsi="Arial" w:cs="Arial"/>
                <w:sz w:val="20"/>
                <w:szCs w:val="20"/>
              </w:rPr>
              <w:t>The children will explore a range of traditional tales including The Little Red Hen and The Three Billy Goats Gruff</w:t>
            </w:r>
            <w:r w:rsidR="00132A64">
              <w:rPr>
                <w:rFonts w:ascii="Arial" w:hAnsi="Arial" w:cs="Arial"/>
                <w:sz w:val="20"/>
                <w:szCs w:val="20"/>
              </w:rPr>
              <w:t xml:space="preserve">. The children will be encouraged to join in with the repeated refrains and act out the stories with props and puppets. We will celebrate World Book Day in March and will be sharing our favourite books. </w:t>
            </w:r>
          </w:p>
          <w:p w:rsidR="00132A64" w:rsidRPr="00340B03" w:rsidRDefault="00132A64" w:rsidP="004673EB">
            <w:pPr>
              <w:rPr>
                <w:rFonts w:ascii="Arial" w:hAnsi="Arial" w:cs="Arial"/>
                <w:sz w:val="20"/>
                <w:szCs w:val="20"/>
              </w:rPr>
            </w:pPr>
            <w:r>
              <w:rPr>
                <w:rFonts w:ascii="Arial" w:hAnsi="Arial" w:cs="Arial"/>
                <w:sz w:val="20"/>
                <w:szCs w:val="20"/>
              </w:rPr>
              <w:t xml:space="preserve">Parents will be invited into school for Parent/teacher meetings in the second half term. </w:t>
            </w:r>
          </w:p>
        </w:tc>
      </w:tr>
    </w:tbl>
    <w:tbl>
      <w:tblPr>
        <w:tblStyle w:val="TableGrid"/>
        <w:tblpPr w:leftFromText="180" w:rightFromText="180" w:vertAnchor="page" w:horzAnchor="margin" w:tblpY="5251"/>
        <w:tblW w:w="0" w:type="auto"/>
        <w:tblLook w:val="04A0" w:firstRow="1" w:lastRow="0" w:firstColumn="1" w:lastColumn="0" w:noHBand="0" w:noVBand="1"/>
      </w:tblPr>
      <w:tblGrid>
        <w:gridCol w:w="2024"/>
        <w:gridCol w:w="2024"/>
        <w:gridCol w:w="2030"/>
        <w:gridCol w:w="2023"/>
        <w:gridCol w:w="2024"/>
        <w:gridCol w:w="2025"/>
        <w:gridCol w:w="2024"/>
      </w:tblGrid>
      <w:tr w:rsidR="00456C86" w:rsidRPr="0071449C" w:rsidTr="00456C86">
        <w:trPr>
          <w:trHeight w:val="640"/>
        </w:trPr>
        <w:tc>
          <w:tcPr>
            <w:tcW w:w="2024" w:type="dxa"/>
            <w:shd w:val="clear" w:color="auto" w:fill="FFC000"/>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Personal, Social &amp; Emotional Development</w:t>
            </w:r>
          </w:p>
        </w:tc>
        <w:tc>
          <w:tcPr>
            <w:tcW w:w="2024" w:type="dxa"/>
            <w:shd w:val="clear" w:color="auto" w:fill="92CDDC" w:themeFill="accent5" w:themeFillTint="99"/>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Physical Development</w:t>
            </w:r>
          </w:p>
        </w:tc>
        <w:tc>
          <w:tcPr>
            <w:tcW w:w="2030" w:type="dxa"/>
            <w:shd w:val="clear" w:color="auto" w:fill="D99594" w:themeFill="accent2" w:themeFillTint="99"/>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Communication &amp; Language</w:t>
            </w:r>
          </w:p>
        </w:tc>
        <w:tc>
          <w:tcPr>
            <w:tcW w:w="2023" w:type="dxa"/>
            <w:shd w:val="clear" w:color="auto" w:fill="00B0F0"/>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Literacy</w:t>
            </w:r>
          </w:p>
        </w:tc>
        <w:tc>
          <w:tcPr>
            <w:tcW w:w="2024" w:type="dxa"/>
            <w:shd w:val="clear" w:color="auto" w:fill="FF0000"/>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Mathematics</w:t>
            </w:r>
          </w:p>
        </w:tc>
        <w:tc>
          <w:tcPr>
            <w:tcW w:w="2025" w:type="dxa"/>
            <w:shd w:val="clear" w:color="auto" w:fill="E36C0A" w:themeFill="accent6" w:themeFillShade="BF"/>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Understanding The World</w:t>
            </w:r>
          </w:p>
        </w:tc>
        <w:tc>
          <w:tcPr>
            <w:tcW w:w="2024" w:type="dxa"/>
            <w:shd w:val="clear" w:color="auto" w:fill="B2A1C7" w:themeFill="accent4" w:themeFillTint="99"/>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Expressive Arts &amp; Design</w:t>
            </w:r>
          </w:p>
        </w:tc>
      </w:tr>
      <w:tr w:rsidR="00456C86" w:rsidRPr="0071449C" w:rsidTr="00BD3C55">
        <w:trPr>
          <w:trHeight w:val="4456"/>
        </w:trPr>
        <w:tc>
          <w:tcPr>
            <w:tcW w:w="2024" w:type="dxa"/>
          </w:tcPr>
          <w:p w:rsidR="00456C86" w:rsidRPr="00132A64" w:rsidRDefault="00132A64" w:rsidP="00456C86">
            <w:pPr>
              <w:rPr>
                <w:rFonts w:ascii="Arial" w:hAnsi="Arial" w:cs="Arial"/>
                <w:i/>
                <w:sz w:val="18"/>
                <w:szCs w:val="28"/>
              </w:rPr>
            </w:pPr>
            <w:r>
              <w:rPr>
                <w:rFonts w:ascii="Arial" w:hAnsi="Arial" w:cs="Arial"/>
                <w:sz w:val="18"/>
                <w:szCs w:val="20"/>
              </w:rPr>
              <w:t xml:space="preserve">We will continue to reinforce the school’s golden </w:t>
            </w:r>
            <w:proofErr w:type="gramStart"/>
            <w:r>
              <w:rPr>
                <w:rFonts w:ascii="Arial" w:hAnsi="Arial" w:cs="Arial"/>
                <w:sz w:val="18"/>
                <w:szCs w:val="20"/>
              </w:rPr>
              <w:t>rules .</w:t>
            </w:r>
            <w:proofErr w:type="gramEnd"/>
            <w:r>
              <w:rPr>
                <w:rFonts w:ascii="Arial" w:hAnsi="Arial" w:cs="Arial"/>
                <w:sz w:val="18"/>
                <w:szCs w:val="20"/>
              </w:rPr>
              <w:t xml:space="preserve"> </w:t>
            </w:r>
            <w:r w:rsidR="00456C86" w:rsidRPr="0071449C">
              <w:rPr>
                <w:rFonts w:ascii="Arial" w:hAnsi="Arial" w:cs="Arial"/>
                <w:sz w:val="18"/>
                <w:szCs w:val="20"/>
              </w:rPr>
              <w:t>We will use Jigsaw m</w:t>
            </w:r>
            <w:r w:rsidR="00F51941">
              <w:rPr>
                <w:rFonts w:ascii="Arial" w:hAnsi="Arial" w:cs="Arial"/>
                <w:sz w:val="18"/>
                <w:szCs w:val="20"/>
              </w:rPr>
              <w:t>aterials to</w:t>
            </w:r>
            <w:r>
              <w:rPr>
                <w:rFonts w:ascii="Arial" w:hAnsi="Arial" w:cs="Arial"/>
                <w:sz w:val="18"/>
                <w:szCs w:val="20"/>
              </w:rPr>
              <w:t xml:space="preserve"> support Circle Time activities, focusing on the topics </w:t>
            </w:r>
            <w:r>
              <w:rPr>
                <w:rFonts w:ascii="Arial" w:hAnsi="Arial" w:cs="Arial"/>
                <w:i/>
                <w:sz w:val="18"/>
                <w:szCs w:val="20"/>
              </w:rPr>
              <w:t xml:space="preserve">Dreams and Goals </w:t>
            </w:r>
            <w:proofErr w:type="gramStart"/>
            <w:r>
              <w:rPr>
                <w:rFonts w:ascii="Arial" w:hAnsi="Arial" w:cs="Arial"/>
                <w:sz w:val="18"/>
                <w:szCs w:val="20"/>
              </w:rPr>
              <w:t xml:space="preserve">and  </w:t>
            </w:r>
            <w:r>
              <w:rPr>
                <w:rFonts w:ascii="Arial" w:hAnsi="Arial" w:cs="Arial"/>
                <w:i/>
                <w:sz w:val="18"/>
                <w:szCs w:val="20"/>
              </w:rPr>
              <w:t>Healthy</w:t>
            </w:r>
            <w:proofErr w:type="gramEnd"/>
            <w:r>
              <w:rPr>
                <w:rFonts w:ascii="Arial" w:hAnsi="Arial" w:cs="Arial"/>
                <w:i/>
                <w:sz w:val="18"/>
                <w:szCs w:val="20"/>
              </w:rPr>
              <w:t xml:space="preserve"> Me. </w:t>
            </w:r>
          </w:p>
          <w:p w:rsidR="00456C86" w:rsidRPr="0071449C" w:rsidRDefault="00456C86" w:rsidP="00456C86">
            <w:pPr>
              <w:rPr>
                <w:rFonts w:ascii="Arial" w:hAnsi="Arial" w:cs="Arial"/>
                <w:b/>
                <w:sz w:val="18"/>
                <w:szCs w:val="28"/>
              </w:rPr>
            </w:pPr>
          </w:p>
        </w:tc>
        <w:tc>
          <w:tcPr>
            <w:tcW w:w="2024" w:type="dxa"/>
          </w:tcPr>
          <w:p w:rsidR="00F51941" w:rsidRDefault="00747A37" w:rsidP="00F51941">
            <w:pPr>
              <w:rPr>
                <w:rFonts w:ascii="Arial" w:hAnsi="Arial" w:cs="Arial"/>
                <w:sz w:val="18"/>
                <w:szCs w:val="20"/>
              </w:rPr>
            </w:pPr>
            <w:r>
              <w:rPr>
                <w:rFonts w:ascii="Arial" w:hAnsi="Arial" w:cs="Arial"/>
                <w:sz w:val="18"/>
                <w:szCs w:val="20"/>
              </w:rPr>
              <w:t>We will explore ways to keep healthy such as exercising, making healthy food choices</w:t>
            </w:r>
            <w:r w:rsidR="00AE032A">
              <w:rPr>
                <w:rFonts w:ascii="Arial" w:hAnsi="Arial" w:cs="Arial"/>
                <w:sz w:val="18"/>
                <w:szCs w:val="20"/>
              </w:rPr>
              <w:t xml:space="preserve"> and getting enough sleep.</w:t>
            </w:r>
          </w:p>
          <w:p w:rsidR="00AE032A" w:rsidRPr="0071449C" w:rsidRDefault="00AE032A" w:rsidP="00F51941">
            <w:pPr>
              <w:rPr>
                <w:rFonts w:ascii="Arial" w:hAnsi="Arial" w:cs="Arial"/>
                <w:sz w:val="18"/>
                <w:szCs w:val="20"/>
              </w:rPr>
            </w:pPr>
            <w:r>
              <w:rPr>
                <w:rFonts w:ascii="Arial" w:hAnsi="Arial" w:cs="Arial"/>
                <w:sz w:val="18"/>
                <w:szCs w:val="20"/>
              </w:rPr>
              <w:t xml:space="preserve">We will be developing our ball skills- throwing, catching and kicking. We will be developing our fine motor skills and using one handed tool such as paint brushes, tweezers and pencils. We will focus on holding pencils with the correct grip. </w:t>
            </w:r>
          </w:p>
        </w:tc>
        <w:tc>
          <w:tcPr>
            <w:tcW w:w="2030" w:type="dxa"/>
          </w:tcPr>
          <w:p w:rsidR="00456C86" w:rsidRDefault="00AE032A" w:rsidP="005568E1">
            <w:pPr>
              <w:rPr>
                <w:rFonts w:ascii="Arial" w:hAnsi="Arial" w:cs="Arial"/>
                <w:sz w:val="18"/>
                <w:szCs w:val="20"/>
              </w:rPr>
            </w:pPr>
            <w:r>
              <w:rPr>
                <w:rFonts w:ascii="Arial" w:hAnsi="Arial" w:cs="Arial"/>
                <w:sz w:val="18"/>
                <w:szCs w:val="20"/>
              </w:rPr>
              <w:t xml:space="preserve">We will continue to encourage the children to develop their listening skills and ability to follow instructions. </w:t>
            </w:r>
          </w:p>
          <w:p w:rsidR="00AE032A" w:rsidRPr="0071449C" w:rsidRDefault="00AE032A" w:rsidP="005568E1">
            <w:pPr>
              <w:rPr>
                <w:rFonts w:ascii="Arial" w:hAnsi="Arial" w:cs="Arial"/>
                <w:sz w:val="18"/>
                <w:szCs w:val="20"/>
              </w:rPr>
            </w:pPr>
            <w:r>
              <w:rPr>
                <w:rFonts w:ascii="Arial" w:hAnsi="Arial" w:cs="Arial"/>
                <w:sz w:val="18"/>
                <w:szCs w:val="20"/>
              </w:rPr>
              <w:t>The children will be encouraged to speak in front of the class during circle time.</w:t>
            </w:r>
          </w:p>
        </w:tc>
        <w:tc>
          <w:tcPr>
            <w:tcW w:w="2023" w:type="dxa"/>
          </w:tcPr>
          <w:p w:rsidR="00AE032A" w:rsidRDefault="00AE032A" w:rsidP="00910163">
            <w:pPr>
              <w:rPr>
                <w:rFonts w:ascii="Arial" w:hAnsi="Arial" w:cs="Arial"/>
                <w:sz w:val="18"/>
                <w:szCs w:val="20"/>
              </w:rPr>
            </w:pPr>
            <w:r>
              <w:rPr>
                <w:rFonts w:ascii="Arial" w:hAnsi="Arial" w:cs="Arial"/>
                <w:sz w:val="18"/>
                <w:szCs w:val="20"/>
              </w:rPr>
              <w:t>Phase 1 phonics will continue in small groups.</w:t>
            </w:r>
          </w:p>
          <w:p w:rsidR="00456C86" w:rsidRDefault="00AE032A" w:rsidP="00910163">
            <w:pPr>
              <w:rPr>
                <w:rFonts w:ascii="Arial" w:hAnsi="Arial" w:cs="Arial"/>
                <w:sz w:val="18"/>
                <w:szCs w:val="20"/>
              </w:rPr>
            </w:pPr>
            <w:r>
              <w:rPr>
                <w:rFonts w:ascii="Arial" w:hAnsi="Arial" w:cs="Arial"/>
                <w:sz w:val="18"/>
                <w:szCs w:val="20"/>
              </w:rPr>
              <w:t xml:space="preserve">We will share information books and talk </w:t>
            </w:r>
            <w:proofErr w:type="gramStart"/>
            <w:r>
              <w:rPr>
                <w:rFonts w:ascii="Arial" w:hAnsi="Arial" w:cs="Arial"/>
                <w:sz w:val="18"/>
                <w:szCs w:val="20"/>
              </w:rPr>
              <w:t>about  the</w:t>
            </w:r>
            <w:proofErr w:type="gramEnd"/>
            <w:r>
              <w:rPr>
                <w:rFonts w:ascii="Arial" w:hAnsi="Arial" w:cs="Arial"/>
                <w:sz w:val="18"/>
                <w:szCs w:val="20"/>
              </w:rPr>
              <w:t xml:space="preserve"> features of them e.g. contents</w:t>
            </w:r>
            <w:r w:rsidR="008054F2">
              <w:rPr>
                <w:rFonts w:ascii="Arial" w:hAnsi="Arial" w:cs="Arial"/>
                <w:sz w:val="18"/>
                <w:szCs w:val="20"/>
              </w:rPr>
              <w:t xml:space="preserve"> page</w:t>
            </w:r>
            <w:r>
              <w:rPr>
                <w:rFonts w:ascii="Arial" w:hAnsi="Arial" w:cs="Arial"/>
                <w:sz w:val="18"/>
                <w:szCs w:val="20"/>
              </w:rPr>
              <w:t xml:space="preserve">, </w:t>
            </w:r>
            <w:r w:rsidR="008054F2">
              <w:rPr>
                <w:rFonts w:ascii="Arial" w:hAnsi="Arial" w:cs="Arial"/>
                <w:sz w:val="18"/>
                <w:szCs w:val="20"/>
              </w:rPr>
              <w:t xml:space="preserve">labels and glossary. We will read and retell </w:t>
            </w:r>
            <w:r>
              <w:rPr>
                <w:rFonts w:ascii="Arial" w:hAnsi="Arial" w:cs="Arial"/>
                <w:sz w:val="18"/>
                <w:szCs w:val="20"/>
              </w:rPr>
              <w:t>traditional tales</w:t>
            </w:r>
            <w:r w:rsidR="008054F2">
              <w:rPr>
                <w:rFonts w:ascii="Arial" w:hAnsi="Arial" w:cs="Arial"/>
                <w:sz w:val="18"/>
                <w:szCs w:val="20"/>
              </w:rPr>
              <w:t>.</w:t>
            </w:r>
          </w:p>
          <w:p w:rsidR="008054F2" w:rsidRPr="0071449C" w:rsidRDefault="008054F2" w:rsidP="00910163">
            <w:pPr>
              <w:rPr>
                <w:rFonts w:ascii="Arial" w:hAnsi="Arial" w:cs="Arial"/>
                <w:sz w:val="18"/>
                <w:szCs w:val="20"/>
              </w:rPr>
            </w:pPr>
            <w:r>
              <w:rPr>
                <w:rFonts w:ascii="Arial" w:hAnsi="Arial" w:cs="Arial"/>
                <w:sz w:val="18"/>
                <w:szCs w:val="20"/>
              </w:rPr>
              <w:t xml:space="preserve">We will encourage the children to mark make independently in the classroom and in the outdoor </w:t>
            </w:r>
          </w:p>
        </w:tc>
        <w:tc>
          <w:tcPr>
            <w:tcW w:w="2024" w:type="dxa"/>
          </w:tcPr>
          <w:p w:rsidR="00456C86" w:rsidRDefault="00456C86" w:rsidP="008054F2">
            <w:pPr>
              <w:rPr>
                <w:rFonts w:ascii="Arial" w:hAnsi="Arial" w:cs="Arial"/>
                <w:sz w:val="18"/>
                <w:szCs w:val="20"/>
              </w:rPr>
            </w:pPr>
            <w:r w:rsidRPr="0071449C">
              <w:rPr>
                <w:rFonts w:ascii="Arial" w:hAnsi="Arial" w:cs="Arial"/>
                <w:sz w:val="18"/>
                <w:szCs w:val="20"/>
              </w:rPr>
              <w:t>During our Maths sessions</w:t>
            </w:r>
            <w:r w:rsidR="00910163">
              <w:rPr>
                <w:rFonts w:ascii="Arial" w:hAnsi="Arial" w:cs="Arial"/>
                <w:sz w:val="18"/>
                <w:szCs w:val="20"/>
              </w:rPr>
              <w:t>,</w:t>
            </w:r>
            <w:r w:rsidRPr="0071449C">
              <w:rPr>
                <w:rFonts w:ascii="Arial" w:hAnsi="Arial" w:cs="Arial"/>
                <w:sz w:val="18"/>
                <w:szCs w:val="20"/>
              </w:rPr>
              <w:t xml:space="preserve"> children will </w:t>
            </w:r>
            <w:r w:rsidR="008054F2">
              <w:rPr>
                <w:rFonts w:ascii="Arial" w:hAnsi="Arial" w:cs="Arial"/>
                <w:sz w:val="18"/>
                <w:szCs w:val="20"/>
              </w:rPr>
              <w:t>be encouraged to count in order forwards and backwards. We will use the language of same, more and fewer when comparing the amount of objects in sets.</w:t>
            </w:r>
          </w:p>
          <w:p w:rsidR="008054F2" w:rsidRPr="0071449C" w:rsidRDefault="008054F2" w:rsidP="008054F2">
            <w:pPr>
              <w:rPr>
                <w:rFonts w:ascii="Arial" w:hAnsi="Arial" w:cs="Arial"/>
                <w:sz w:val="18"/>
                <w:szCs w:val="20"/>
              </w:rPr>
            </w:pPr>
            <w:r>
              <w:rPr>
                <w:rFonts w:ascii="Arial" w:hAnsi="Arial" w:cs="Arial"/>
                <w:sz w:val="18"/>
                <w:szCs w:val="20"/>
              </w:rPr>
              <w:t xml:space="preserve">The children will be given practical opportunities </w:t>
            </w:r>
            <w:r w:rsidR="00460542">
              <w:rPr>
                <w:rFonts w:ascii="Arial" w:hAnsi="Arial" w:cs="Arial"/>
                <w:sz w:val="18"/>
                <w:szCs w:val="20"/>
              </w:rPr>
              <w:t xml:space="preserve">to find one more or less, add and take </w:t>
            </w:r>
            <w:proofErr w:type="gramStart"/>
            <w:r w:rsidR="00460542">
              <w:rPr>
                <w:rFonts w:ascii="Arial" w:hAnsi="Arial" w:cs="Arial"/>
                <w:sz w:val="18"/>
                <w:szCs w:val="20"/>
              </w:rPr>
              <w:t>away  and</w:t>
            </w:r>
            <w:proofErr w:type="gramEnd"/>
            <w:r w:rsidR="00460542">
              <w:rPr>
                <w:rFonts w:ascii="Arial" w:hAnsi="Arial" w:cs="Arial"/>
                <w:sz w:val="18"/>
                <w:szCs w:val="20"/>
              </w:rPr>
              <w:t xml:space="preserve"> use the associated language such as altogether, how many left. </w:t>
            </w:r>
          </w:p>
        </w:tc>
        <w:tc>
          <w:tcPr>
            <w:tcW w:w="2025" w:type="dxa"/>
          </w:tcPr>
          <w:p w:rsidR="00910163" w:rsidRDefault="00460542" w:rsidP="00456C86">
            <w:pPr>
              <w:rPr>
                <w:rFonts w:ascii="Arial" w:hAnsi="Arial" w:cs="Arial"/>
                <w:sz w:val="18"/>
                <w:szCs w:val="20"/>
              </w:rPr>
            </w:pPr>
            <w:r>
              <w:rPr>
                <w:rFonts w:ascii="Arial" w:hAnsi="Arial" w:cs="Arial"/>
                <w:sz w:val="18"/>
                <w:szCs w:val="20"/>
              </w:rPr>
              <w:t>We will notice changes in plants, animals and seasons. We will investigate changes when making pancakes.</w:t>
            </w:r>
          </w:p>
          <w:p w:rsidR="00460542" w:rsidRPr="0071449C" w:rsidRDefault="00460542" w:rsidP="00456C86">
            <w:pPr>
              <w:rPr>
                <w:rFonts w:ascii="Arial" w:hAnsi="Arial" w:cs="Arial"/>
                <w:sz w:val="18"/>
                <w:szCs w:val="20"/>
              </w:rPr>
            </w:pPr>
            <w:r>
              <w:rPr>
                <w:rFonts w:ascii="Arial" w:hAnsi="Arial" w:cs="Arial"/>
                <w:sz w:val="18"/>
                <w:szCs w:val="20"/>
              </w:rPr>
              <w:t xml:space="preserve">We will find out about Chinese New Year and how it is celebrated.  We will also find out about Easter. </w:t>
            </w:r>
          </w:p>
        </w:tc>
        <w:tc>
          <w:tcPr>
            <w:tcW w:w="2024" w:type="dxa"/>
          </w:tcPr>
          <w:p w:rsidR="00EA0006" w:rsidRPr="0071449C" w:rsidRDefault="00460542" w:rsidP="00910163">
            <w:pPr>
              <w:rPr>
                <w:rFonts w:ascii="Arial" w:hAnsi="Arial" w:cs="Arial"/>
                <w:sz w:val="18"/>
                <w:szCs w:val="20"/>
              </w:rPr>
            </w:pPr>
            <w:r>
              <w:rPr>
                <w:rFonts w:ascii="Arial" w:hAnsi="Arial" w:cs="Arial"/>
                <w:sz w:val="18"/>
                <w:szCs w:val="20"/>
              </w:rPr>
              <w:t xml:space="preserve">We will continue to develop the children’s singing skills and ability to play percussion instruments. We will give the children the opportunity to develop their drawing and painting skills. The children will use a range of construction </w:t>
            </w:r>
            <w:proofErr w:type="gramStart"/>
            <w:r>
              <w:rPr>
                <w:rFonts w:ascii="Arial" w:hAnsi="Arial" w:cs="Arial"/>
                <w:sz w:val="18"/>
                <w:szCs w:val="20"/>
              </w:rPr>
              <w:t>materials  both</w:t>
            </w:r>
            <w:proofErr w:type="gramEnd"/>
            <w:r>
              <w:rPr>
                <w:rFonts w:ascii="Arial" w:hAnsi="Arial" w:cs="Arial"/>
                <w:sz w:val="18"/>
                <w:szCs w:val="20"/>
              </w:rPr>
              <w:t xml:space="preserve"> indoors and outdoors. </w:t>
            </w:r>
          </w:p>
          <w:p w:rsidR="00456C86" w:rsidRPr="0071449C" w:rsidRDefault="00456C86" w:rsidP="00456C86">
            <w:pPr>
              <w:rPr>
                <w:rFonts w:ascii="Arial" w:hAnsi="Arial" w:cs="Arial"/>
                <w:sz w:val="18"/>
                <w:szCs w:val="20"/>
              </w:rPr>
            </w:pPr>
          </w:p>
        </w:tc>
      </w:tr>
    </w:tbl>
    <w:p w:rsidR="001D2C25" w:rsidRPr="001D2C25" w:rsidRDefault="001D2C25" w:rsidP="0071449C">
      <w:pPr>
        <w:tabs>
          <w:tab w:val="left" w:pos="7694"/>
        </w:tabs>
        <w:rPr>
          <w:rFonts w:ascii="Arial" w:hAnsi="Arial" w:cs="Arial"/>
          <w:b/>
          <w:sz w:val="28"/>
          <w:szCs w:val="28"/>
        </w:rPr>
      </w:pPr>
    </w:p>
    <w:sectPr w:rsidR="001D2C25" w:rsidRPr="001D2C25" w:rsidSect="001D2C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5"/>
    <w:rsid w:val="00132A64"/>
    <w:rsid w:val="0014770A"/>
    <w:rsid w:val="001D2C25"/>
    <w:rsid w:val="00220E99"/>
    <w:rsid w:val="002436C8"/>
    <w:rsid w:val="00252AD9"/>
    <w:rsid w:val="00340B03"/>
    <w:rsid w:val="003753DD"/>
    <w:rsid w:val="003C767E"/>
    <w:rsid w:val="004554EE"/>
    <w:rsid w:val="00456C86"/>
    <w:rsid w:val="00460542"/>
    <w:rsid w:val="004673EB"/>
    <w:rsid w:val="005568E1"/>
    <w:rsid w:val="00632592"/>
    <w:rsid w:val="0071449C"/>
    <w:rsid w:val="00747A37"/>
    <w:rsid w:val="0079549E"/>
    <w:rsid w:val="007C4FF7"/>
    <w:rsid w:val="007E5B1F"/>
    <w:rsid w:val="008054F2"/>
    <w:rsid w:val="00910163"/>
    <w:rsid w:val="009F2213"/>
    <w:rsid w:val="00A21C01"/>
    <w:rsid w:val="00A579B6"/>
    <w:rsid w:val="00AE032A"/>
    <w:rsid w:val="00B844AF"/>
    <w:rsid w:val="00BD3C55"/>
    <w:rsid w:val="00BD4DF7"/>
    <w:rsid w:val="00C457A4"/>
    <w:rsid w:val="00D15AA6"/>
    <w:rsid w:val="00EA0006"/>
    <w:rsid w:val="00F148A9"/>
    <w:rsid w:val="00F5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74535E9D</Template>
  <TotalTime>40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Lucan-Pratt</dc:creator>
  <cp:lastModifiedBy>Mrs S Bancroft</cp:lastModifiedBy>
  <cp:revision>4</cp:revision>
  <cp:lastPrinted>2019-09-03T14:40:00Z</cp:lastPrinted>
  <dcterms:created xsi:type="dcterms:W3CDTF">2019-12-11T14:13:00Z</dcterms:created>
  <dcterms:modified xsi:type="dcterms:W3CDTF">2019-12-18T09:22:00Z</dcterms:modified>
</cp:coreProperties>
</file>